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7" w:type="pct"/>
        <w:tblCellSpacing w:w="15" w:type="dxa"/>
        <w:tblInd w:w="465" w:type="dxa"/>
        <w:tblCellMar>
          <w:left w:w="0" w:type="dxa"/>
          <w:right w:w="0" w:type="dxa"/>
        </w:tblCellMar>
        <w:tblLook w:val="0000"/>
      </w:tblPr>
      <w:tblGrid>
        <w:gridCol w:w="11765"/>
      </w:tblGrid>
      <w:tr w:rsidR="00A0635C">
        <w:trPr>
          <w:tblCellSpacing w:w="15" w:type="dxa"/>
        </w:trPr>
        <w:tc>
          <w:tcPr>
            <w:tcW w:w="4971" w:type="pct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0635C" w:rsidRDefault="00A0635C" w:rsidP="00A0635C">
            <w:pPr>
              <w:pStyle w:val="3"/>
              <w:rPr>
                <w:rFonts w:ascii="Verdana" w:hAnsi="Verdana"/>
                <w:color w:val="184366"/>
                <w:sz w:val="27"/>
                <w:szCs w:val="27"/>
              </w:rPr>
            </w:pPr>
            <w:r>
              <w:rPr>
                <w:rFonts w:ascii="Verdana" w:hAnsi="Verdana"/>
              </w:rPr>
              <w:t xml:space="preserve">ТЕХНИЧЕСКОЕ ЗАДАНИЕ НА РАЗРАБОТКУ ИНТЕРНЕТ-САЙТА </w:t>
            </w:r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240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r>
              <w:rPr>
                <w:rFonts w:ascii="Verdana" w:hAnsi="Verdana"/>
                <w:color w:val="585858"/>
                <w:sz w:val="17"/>
                <w:szCs w:val="17"/>
              </w:rPr>
              <w:t>Структура документа:</w:t>
            </w:r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5" w:anchor="0#0" w:history="1">
              <w:r>
                <w:rPr>
                  <w:rStyle w:val="a3"/>
                  <w:rFonts w:ascii="Verdana" w:hAnsi="Verdana"/>
                </w:rPr>
                <w:t>Глоссарий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6" w:anchor="1#1" w:history="1">
              <w:r>
                <w:rPr>
                  <w:rStyle w:val="a3"/>
                  <w:rFonts w:ascii="Verdana" w:hAnsi="Verdana"/>
                </w:rPr>
                <w:t>Общие положения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7" w:anchor="1_1#1_1" w:history="1">
              <w:r>
                <w:rPr>
                  <w:rStyle w:val="a3"/>
                  <w:rFonts w:ascii="Verdana" w:hAnsi="Verdana"/>
                </w:rPr>
                <w:t>Предмет разработки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8" w:anchor="1_2#1_2" w:history="1">
              <w:r>
                <w:rPr>
                  <w:rStyle w:val="a3"/>
                  <w:rFonts w:ascii="Verdana" w:hAnsi="Verdana"/>
                </w:rPr>
                <w:t>Назначение документа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9" w:anchor="2#2" w:history="1">
              <w:r>
                <w:rPr>
                  <w:rStyle w:val="a3"/>
                  <w:rFonts w:ascii="Verdana" w:hAnsi="Verdana"/>
                </w:rPr>
                <w:t>Требования к графическому дизайну сайта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0" w:anchor="2_1#2_1" w:history="1">
              <w:r>
                <w:rPr>
                  <w:rStyle w:val="a3"/>
                  <w:rFonts w:ascii="Verdana" w:hAnsi="Verdana"/>
                </w:rPr>
                <w:t>Требования к дизайну сайта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1" w:anchor="2_2#2_2" w:history="1">
              <w:r>
                <w:rPr>
                  <w:rStyle w:val="a3"/>
                  <w:rFonts w:ascii="Verdana" w:hAnsi="Verdana"/>
                </w:rPr>
                <w:t>Порядок утверждения дизайн-концепции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2" w:anchor="3#3" w:history="1">
              <w:r>
                <w:rPr>
                  <w:rStyle w:val="a3"/>
                  <w:rFonts w:ascii="Verdana" w:hAnsi="Verdana"/>
                </w:rPr>
                <w:t>Функциональные требования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3" w:anchor="3_1#3_1" w:history="1">
              <w:r>
                <w:rPr>
                  <w:rStyle w:val="a3"/>
                  <w:rFonts w:ascii="Verdana" w:hAnsi="Verdana"/>
                </w:rPr>
                <w:t>Требования к представлению сайта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4" w:anchor="3_2#3_2" w:history="1">
              <w:r>
                <w:rPr>
                  <w:rStyle w:val="a3"/>
                  <w:rFonts w:ascii="Verdana" w:hAnsi="Verdana"/>
                </w:rPr>
                <w:t>Требования к системе управления сайтом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5" w:anchor="4#4" w:history="1">
              <w:r>
                <w:rPr>
                  <w:rStyle w:val="a3"/>
                  <w:rFonts w:ascii="Verdana" w:hAnsi="Verdana"/>
                </w:rPr>
                <w:t>Требования к разделению доступа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6" w:anchor="5#5" w:history="1">
              <w:r>
                <w:rPr>
                  <w:rStyle w:val="a3"/>
                  <w:rFonts w:ascii="Verdana" w:hAnsi="Verdana"/>
                </w:rPr>
                <w:t>Требования к видам обеспечения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7" w:anchor="5_1#5_1" w:history="1">
              <w:r>
                <w:rPr>
                  <w:rStyle w:val="a3"/>
                  <w:rFonts w:ascii="Verdana" w:hAnsi="Verdana"/>
                </w:rPr>
                <w:t>Требования к информационному обеспечению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8" w:anchor="5_2#5_2" w:history="1">
              <w:r>
                <w:rPr>
                  <w:rStyle w:val="a3"/>
                  <w:rFonts w:ascii="Verdana" w:hAnsi="Verdana"/>
                </w:rPr>
                <w:t>Требования к программному обеспечению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19" w:anchor="5_3#5_3" w:history="1">
              <w:r>
                <w:rPr>
                  <w:rStyle w:val="a3"/>
                  <w:rFonts w:ascii="Verdana" w:hAnsi="Verdana"/>
                </w:rPr>
                <w:t>Требования к техническому обеспечению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20" w:anchor="5_4#5_4" w:history="1">
              <w:r>
                <w:rPr>
                  <w:rStyle w:val="a3"/>
                  <w:rFonts w:ascii="Verdana" w:hAnsi="Verdana"/>
                </w:rPr>
                <w:t>Требования к лингвистическому обеспечению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21" w:anchor="5_5#5_5" w:history="1">
              <w:r>
                <w:rPr>
                  <w:rStyle w:val="a3"/>
                  <w:rFonts w:ascii="Verdana" w:hAnsi="Verdana"/>
                </w:rPr>
                <w:t>Требования к эргономике и технической эстетике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22" w:anchor="6#6" w:history="1">
              <w:r>
                <w:rPr>
                  <w:rStyle w:val="a3"/>
                  <w:rFonts w:ascii="Verdana" w:hAnsi="Verdana"/>
                </w:rPr>
                <w:t>Требования к приемке-сдаче проекта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23" w:anchor="6_1#6_1" w:history="1">
              <w:r>
                <w:rPr>
                  <w:rStyle w:val="a3"/>
                  <w:rFonts w:ascii="Verdana" w:hAnsi="Verdana"/>
                </w:rPr>
                <w:t>Требования к наполнению информацией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24" w:anchor="6_2#6_2" w:history="1">
              <w:r>
                <w:rPr>
                  <w:rStyle w:val="a3"/>
                  <w:rFonts w:ascii="Verdana" w:hAnsi="Verdana"/>
                </w:rPr>
                <w:t>Требования к персоналу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25" w:anchor="6_3#6_3" w:history="1">
              <w:r>
                <w:rPr>
                  <w:rStyle w:val="a3"/>
                  <w:rFonts w:ascii="Verdana" w:hAnsi="Verdana"/>
                </w:rPr>
                <w:t>Порядок предоставления дистрибутива</w:t>
              </w:r>
            </w:hyperlink>
          </w:p>
          <w:p w:rsidR="00A0635C" w:rsidRDefault="00A0635C" w:rsidP="00A0635C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Verdana" w:hAnsi="Verdana"/>
                <w:color w:val="585858"/>
                <w:sz w:val="17"/>
                <w:szCs w:val="17"/>
              </w:rPr>
            </w:pPr>
            <w:hyperlink r:id="rId26" w:anchor="6_4#6_4" w:history="1">
              <w:r>
                <w:rPr>
                  <w:rStyle w:val="a3"/>
                  <w:rFonts w:ascii="Verdana" w:hAnsi="Verdana"/>
                </w:rPr>
                <w:t>Порядок переноса сайта на технические средства заказчика</w:t>
              </w:r>
            </w:hyperlink>
          </w:p>
          <w:p w:rsidR="00A0635C" w:rsidRDefault="00A0635C" w:rsidP="00A0635C">
            <w:pPr>
              <w:pStyle w:val="3"/>
              <w:rPr>
                <w:rFonts w:ascii="Verdana" w:hAnsi="Verdana"/>
                <w:color w:val="184366"/>
                <w:sz w:val="27"/>
                <w:szCs w:val="27"/>
              </w:rPr>
            </w:pPr>
            <w:bookmarkStart w:id="0" w:name="0"/>
            <w:bookmarkEnd w:id="0"/>
            <w:r>
              <w:rPr>
                <w:rFonts w:ascii="Verdana" w:hAnsi="Verdana"/>
              </w:rPr>
              <w:t>Глоссарий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778"/>
              <w:gridCol w:w="8761"/>
            </w:tblGrid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  <w:jc w:val="center"/>
                  </w:pPr>
                  <w:r>
                    <w:rPr>
                      <w:rStyle w:val="a4"/>
                    </w:rPr>
                    <w:t>Термин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  <w:jc w:val="center"/>
                  </w:pPr>
                  <w:r>
                    <w:rPr>
                      <w:rStyle w:val="a4"/>
                    </w:rPr>
                    <w:t>Описание</w:t>
                  </w:r>
                  <w:r>
                    <w:t xml:space="preserve">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Сайт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Информационная система, предоставляющая пользователям сети Интернет доступ к своему содержимому и функционалу в виде упорядоченного набора взаимосвязанных HTML-страниц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Pr="00F70C2E" w:rsidRDefault="00A0635C" w:rsidP="00A0635C">
                  <w:pPr>
                    <w:pStyle w:val="a5"/>
                    <w:rPr>
                      <w:lang w:val="en-US"/>
                    </w:rPr>
                  </w:pPr>
                  <w:r w:rsidRPr="00F70C2E">
                    <w:rPr>
                      <w:lang w:val="en-US"/>
                    </w:rPr>
                    <w:t xml:space="preserve">World wide web (WWW, web, </w:t>
                  </w:r>
                  <w:r>
                    <w:t>веб</w:t>
                  </w:r>
                  <w:r w:rsidRPr="00F70C2E">
                    <w:rPr>
                      <w:lang w:val="en-US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Единое информационное пространство на базе сети Internet, состоящее из совокупности сайтов. Приставка "веб-" может использоваться для обозначения объектов, ориентированных на использование в WWW или использующих типичные для WWW технологии (например, веб-интерфейс - интерфейс на базе веб-страниц)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HTML-страница (веб-страница, страница)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Основной носитель информации в World ide Web. Особым образом сформатированный файл (набор файлов), просматриваемый с помощью www-браузера как единое целое (без перехода по гиперссылкам)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HTML-теги (теги)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Управляющие коды, посредством которых осуществляется форматирование HTML-страницы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Гиперссылка (ссылка, линк)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Активный элемент HTML-страницы, задаваемый специальным тегом. Выделенный фрагмент текста или изображения, позволяющий загрузить другую страницу или выполнить определенное действие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WWW-браузер (браузер)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Клиентская программа, поставляемая третьими сторонами и позволяющая просматривать содержимое HTML-страниц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HTML-форма (форма)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Часть HTML-страницы, предназначенная для взаимодействия с посетителем сайта. Представляет собой набор элементов (текстовых полей, селекторов, выпадающих списков), посредством которых пользователь может ввести какую-либо информацию и отправить ее для обработки на сервере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Поле (поле БД, поле формы)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Структурный элемент, содержащий однотипную информацию, например, текст, дату, числовые значения и т.п.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Флаг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Особое поле данных, могущее содержать только одно из двух допустимых значений. Позволяет указать на наличие или отсутствие какого-либо события или свойства объекта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Справочник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Вспомогательная структура данных, содержащая список допустимых значений для какого-либо поля основных форм или БД. Справочники подразделяются на фиксированные (неизменяемые и поставляемые Исполнителем вместе с готовым сайтом) и редактируемые (состав которых может </w:t>
                  </w:r>
                  <w:r>
                    <w:lastRenderedPageBreak/>
                    <w:t xml:space="preserve">изменяться администратором)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lastRenderedPageBreak/>
                    <w:t xml:space="preserve">Администратор (менеджер, редактор) сайта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Лицо, осуществляющее от имени Заказчика информационную поддержку сайта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Дизайн-шаблон страниц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Файл, содержащий элементы внешнего оформления HTML страниц сайта, а также набор специальных тегов, используемых системой публикации сайта для вывода информации при создании окончательных HTML страниц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  <w:ind w:left="-488"/>
                  </w:pPr>
                  <w:r>
                    <w:t xml:space="preserve">Дизайн веб-сайта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Уникальные для конкретного веб-сайта структура, графическое оформление и способы представления информации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Информационные материалы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Информация о деятельности Заказчика. Может включать графические, текстовые, аудио или видео материалы. Предоставляется Заказчиком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Наполнение (контент)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Совокупность информационного наполнения веб-сайта. Включает тексты, изображения, файлы и т.п. предназначенные для пользователей системы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Элемент наполнения (контента)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Отдельная запись в базе данных, внешнее представление которой зависит от управляющего ей программного модуля (например, в модуле «новостная лента» элементом наполнения является отдельная новость)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Система динамического управления наполнением (контентом) сайта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Информационная система, позволяющая авторизованным пользователям производить изменения иерархической структуры и информационного наполнения веб-сайта без использования каких либо дополнительных специальных программных средств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Дамп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Совокупность объектов базы данных, представленная в виде файлов, позволяющая восстановить точную копию структуры исходной базы данных в аналогичной системе управления базами данных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Веб-интерфейс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Совокупность экранов и элементов управления системы, позволяющих пользователю, осуществляющему доступ к системе через веб-браузер, осуществлять поддержку и управление системой.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Шаблона раздела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Ссобым образом размеченный ASCII-файл, определяющий как графическое оформление страниц раздела, так и их макет (раскладку) – взаимное расположение блоков с наполнением раздела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WYSIWYG редактор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Редактор языка HTML, имеющий возможности по работе в текстовом режиме и в режиме WYSIWYG (What You See Is What You Get). В режиме WYSIWYG элементы HTML страницы при редактировании представляются в том же виде, что и при просмотре </w:t>
                  </w:r>
                </w:p>
              </w:tc>
            </w:tr>
            <w:tr w:rsidR="00A063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Роль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35C" w:rsidRDefault="00A0635C" w:rsidP="00A0635C">
                  <w:pPr>
                    <w:pStyle w:val="a5"/>
                  </w:pPr>
                  <w:r>
                    <w:t xml:space="preserve">Класс пользователей системы, обладающих определенным набором прав доступа </w:t>
                  </w:r>
                </w:p>
              </w:tc>
            </w:tr>
          </w:tbl>
          <w:p w:rsidR="00A0635C" w:rsidRDefault="00A0635C" w:rsidP="00A0635C">
            <w:pPr>
              <w:pStyle w:val="a5"/>
            </w:pPr>
            <w:r>
              <w:t xml:space="preserve">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" w:name="1"/>
            <w:bookmarkEnd w:id="1"/>
            <w:r>
              <w:rPr>
                <w:rFonts w:ascii="Verdana" w:hAnsi="Verdana"/>
              </w:rPr>
              <w:t>Общие положения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2" w:name="1_1"/>
            <w:bookmarkEnd w:id="2"/>
            <w:r>
              <w:rPr>
                <w:rFonts w:ascii="Verdana" w:hAnsi="Verdana"/>
              </w:rPr>
              <w:t>Предмет разработки</w:t>
            </w:r>
          </w:p>
          <w:p w:rsidR="00A0635C" w:rsidRDefault="00A0635C" w:rsidP="00A0635C">
            <w:pPr>
              <w:pStyle w:val="a5"/>
            </w:pPr>
            <w:r>
              <w:t>Предметом разработки является Интернет-сайт компании ООО «…», с системой динамического управления наполнением на базе веб-интерфейса.</w:t>
            </w:r>
            <w:r>
              <w:br/>
              <w:t xml:space="preserve">Назначение сайта: </w:t>
            </w:r>
            <w:r>
              <w:br/>
              <w:t>- предоставление информации о компании ООО «…»;</w:t>
            </w:r>
            <w:r>
              <w:br/>
              <w:t>- предоставление информации о деятельности компании ООО «…»;</w:t>
            </w:r>
            <w:r>
              <w:br/>
              <w:t>- т.д.;</w:t>
            </w:r>
            <w:r>
              <w:br/>
              <w:t>- пр.</w:t>
            </w:r>
            <w:r>
              <w:br/>
            </w:r>
            <w:r>
              <w:br/>
              <w:t>Цель создания сайта: ... .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3" w:name="1_2"/>
            <w:bookmarkEnd w:id="3"/>
            <w:r>
              <w:rPr>
                <w:rFonts w:ascii="Verdana" w:hAnsi="Verdana"/>
              </w:rPr>
              <w:t>Назначение документа</w:t>
            </w:r>
          </w:p>
          <w:p w:rsidR="00A0635C" w:rsidRDefault="00A0635C" w:rsidP="00A0635C">
            <w:pPr>
              <w:pStyle w:val="a5"/>
            </w:pPr>
            <w:r>
              <w:t>В настоящем документе приводится полный набор требований к реализации сайта компании ООО "".</w:t>
            </w:r>
            <w:r>
              <w:br/>
              <w:t>Подпись Заказчика и Исполнителя на настоящем документе подтверждает их согласие с нижеследующими фактами и условиями:</w:t>
            </w:r>
            <w:r>
              <w:br/>
              <w:t>1. Исполнитель подготовил и разработал настоящий документ, именуемый Техническое Задание, который содержит перечень требований к выполняемым работам.</w:t>
            </w:r>
            <w:r>
              <w:br/>
              <w:t>2. Заказчик согласен со всеми положениями настоящего Технического Задания.</w:t>
            </w:r>
            <w:r>
              <w:br/>
              <w:t>3. Заказчик не вправе требовать от Исполнителя в рамках текущего Договора выполнения работ либо оказания услуг, прямо не описанных в настоящем Техническом Задании.</w:t>
            </w:r>
            <w:r>
              <w:br/>
              <w:t>4. Исполнитель обязуется выполнить работы в объёме, указанном в настоящем Техническом Задании.</w:t>
            </w:r>
            <w:r>
              <w:br/>
              <w:t>5. Заказчик не вправе требовать от Исполнителя соблюдения каких-либо форматов и стандартов, если это не указано в настоящем Техническом Задании.</w:t>
            </w:r>
            <w:r>
              <w:br/>
              <w:t xml:space="preserve">6. Все неоднозначности, выявленные в настоящем Техническом задании после его подписания, подлежат двухстороннему согласованию между Сторонами. В процессе согласования могут быть разработаны дополнительные требования, которые </w:t>
            </w:r>
            <w:r>
              <w:lastRenderedPageBreak/>
              <w:t xml:space="preserve">оформляются дополнительным соглашением к Договору и соответствующим образом оцениваются.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4" w:name="2"/>
            <w:bookmarkEnd w:id="4"/>
            <w:r>
              <w:rPr>
                <w:rFonts w:ascii="Verdana" w:hAnsi="Verdana"/>
              </w:rPr>
              <w:t>Требования к графическому дизайну сайта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5" w:name="2_1"/>
            <w:bookmarkEnd w:id="5"/>
            <w:r>
              <w:rPr>
                <w:rFonts w:ascii="Verdana" w:hAnsi="Verdana"/>
              </w:rPr>
              <w:t>Требования к дизайну сайта</w:t>
            </w:r>
          </w:p>
          <w:p w:rsidR="00A0635C" w:rsidRDefault="00A0635C" w:rsidP="00A0635C">
            <w:pPr>
              <w:pStyle w:val="a5"/>
            </w:pPr>
            <w:r>
              <w:t>При разработке сайта должны быть использованы преимущественно светлые стили.</w:t>
            </w:r>
            <w:r>
              <w:br/>
              <w:t>Основные разделы сайта должны быть доступны с первой страницы.</w:t>
            </w:r>
            <w:r>
              <w:br/>
              <w:t>На первой странице не должно быть большого объема текстовой информации.</w:t>
            </w:r>
            <w:r>
              <w:br/>
            </w:r>
            <w:r>
              <w:br/>
              <w:t>В дизайне сайта не должны присутствовать:</w:t>
            </w:r>
            <w:r>
              <w:br/>
              <w:t>- мелькающие баннеры;</w:t>
            </w:r>
            <w:r>
              <w:br/>
              <w:t>- много сливающегося текста;</w:t>
            </w:r>
            <w:r>
              <w:br/>
              <w:t>- т.д.;</w:t>
            </w:r>
            <w:r>
              <w:br/>
              <w:t xml:space="preserve">- пр.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6" w:name="2_2"/>
            <w:bookmarkEnd w:id="6"/>
            <w:r>
              <w:rPr>
                <w:rFonts w:ascii="Verdana" w:hAnsi="Verdana"/>
              </w:rPr>
              <w:t>Порядок утверждения дизайн-концепции</w:t>
            </w:r>
          </w:p>
          <w:p w:rsidR="00A0635C" w:rsidRDefault="00A0635C" w:rsidP="00A0635C">
            <w:pPr>
              <w:pStyle w:val="a5"/>
            </w:pPr>
            <w:r>
              <w:t xml:space="preserve">Под дизайн-концепцией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Дизайн-концепция представляется в виде файла (нескольких файлов) в растровом формате или в распечатке по согласованию сторон. </w:t>
            </w:r>
            <w:r>
              <w:br/>
              <w:t>Если представленная Исполнителем дизайн-концепция удовлетворяет Заказчика, он должен утвердить ее в течение пяти рабочих дней с момента представления. При этом он может направить Исполнителю список частных доработок, не затрагивающих общую структуру страниц и их стилевое решение. Указанные доработки производятся параллельно с разработкой программных модулей сайта. Внесение изменений в дизайн-концепцию после ее приемки допускается только по дополнительному соглашению сторон.</w:t>
            </w:r>
            <w:r>
              <w:br/>
              <w:t xml:space="preserve">Если представленная концепция не удовлетворяет требованиям Заказчика, последний 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требований. </w:t>
            </w:r>
            <w:r>
              <w:br/>
              <w:t>В этом случае Исполнитель разрабатывает второй вариант дизайн-концепции. Обязательства по разработке второго варианта дизайн-концепции Исполнитель принимает только после согласования и подписания дополнительного соглашения о продлении этапа разработки дизайн-концепции на срок не менее пяти рабочих дней.</w:t>
            </w:r>
            <w:r>
              <w:br/>
              <w:t xml:space="preserve">Дополнительные (третий и последующие) варианты разрабатываются Исполнителем за отдельную плату на основании дополнительных соглашений.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7" w:name="3"/>
            <w:bookmarkEnd w:id="7"/>
            <w:r>
              <w:rPr>
                <w:rFonts w:ascii="Verdana" w:hAnsi="Verdana"/>
              </w:rPr>
              <w:t>Функциональные требования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8" w:name="3_1"/>
            <w:bookmarkEnd w:id="8"/>
            <w:r>
              <w:rPr>
                <w:rFonts w:ascii="Verdana" w:hAnsi="Verdana"/>
              </w:rPr>
              <w:t>Требования к представлению сайта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Требования к представлению главной страницы сайта</w:t>
            </w:r>
            <w:r>
              <w:t xml:space="preserve"> Главная страница сайта должна содержать графическую часть, навигационное меню сайта, а также контентную область для того, чтобы посетитель сайта с первой страницы мог получить вводную информацию о компании, а также ознакомиться с последними новостями компании.</w:t>
            </w:r>
            <w:r>
              <w:br/>
              <w:t>Контентная область первой страницы должна делиться на следующие разделы:</w:t>
            </w:r>
            <w:r>
              <w:br/>
              <w:t>- вступительная статья о компании со ссылкой «подробнее», ведущей на раздел «О компании»;</w:t>
            </w:r>
            <w:r>
              <w:br/>
              <w:t>- новости - содержит 3 последние новости (анонсы) в формате: дата, заголовок, краткое содержание;</w:t>
            </w:r>
            <w:r>
              <w:br/>
              <w:t>- краткая контактная информация - телефон и e-mail компании;</w:t>
            </w:r>
            <w:r>
              <w:br/>
              <w:t>- вверху страницы отображаются облегченная навигационная панель, которая обеспечивает переход к основным пунктам меню сайта (О компании, Новости и т.д.);</w:t>
            </w:r>
            <w:r>
              <w:br/>
              <w:t>- поле поиска – предназначено для выполнения полнотекстового поиска по сайту;</w:t>
            </w:r>
            <w:r>
              <w:br/>
              <w:t>- поле выбора языка – русский\английский;</w:t>
            </w:r>
            <w:r>
              <w:br/>
              <w:t xml:space="preserve">- счетчики и ссылка на страницу обмена ссылками. </w:t>
            </w:r>
          </w:p>
          <w:p w:rsidR="00A0635C" w:rsidRDefault="00DF60F4" w:rsidP="00A0635C">
            <w:pPr>
              <w:pStyle w:val="a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0" cy="3810000"/>
                  <wp:effectExtent l="19050" t="0" r="0" b="0"/>
                  <wp:docPr id="1" name="Рисунок 1" descr="site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5C" w:rsidRDefault="00A0635C" w:rsidP="00A0635C">
            <w:pPr>
              <w:pStyle w:val="a5"/>
            </w:pPr>
            <w:r>
              <w:t xml:space="preserve">Рис. 1. Пример размещения элементов главной страницы. 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Графическая оболочка внутренних страниц (общая для всех подразделов)</w:t>
            </w:r>
            <w:r>
              <w:t xml:space="preserve"> </w:t>
            </w:r>
            <w:r>
              <w:br/>
              <w:t>Графическая оболочка внутренних страниц должна делиться на следующие разделы:</w:t>
            </w:r>
            <w:r>
              <w:br/>
              <w:t>- графическая шапка</w:t>
            </w:r>
            <w:r>
              <w:br/>
              <w:t>- навигационное меню сайта (навигационная панель 2 обеспечивает переход к основным пунктам меню сайта);</w:t>
            </w:r>
            <w:r>
              <w:br/>
              <w:t>- поле поиска – предназначено для выполнения полнотекстового поиска по сайту;</w:t>
            </w:r>
            <w:r>
              <w:br/>
              <w:t>- поле выбора языка – русский\английский;</w:t>
            </w:r>
            <w:r>
              <w:br/>
              <w:t>- ссылка «На главную»;</w:t>
            </w:r>
            <w:r>
              <w:br/>
              <w:t>- навигационная панель по подразделам выбранного раздела сайта;</w:t>
            </w:r>
            <w:r>
              <w:br/>
              <w:t>- поле для отображения контента выбранной страницы сайта;</w:t>
            </w:r>
            <w:r>
              <w:br/>
              <w:t>- внизу страницы - краткая контактная информация - телефон и e-mail компании;</w:t>
            </w:r>
            <w:r>
              <w:br/>
              <w:t>- кнопка «Для печати» - обеспечивает вывод контентной области в виде, отверстанном для печати на листах формата А4;</w:t>
            </w:r>
            <w:r>
              <w:br/>
              <w:t xml:space="preserve">- кнопка «Задать вопрос» - обеспечивает переход к форме «Задать вопрос». </w:t>
            </w:r>
          </w:p>
          <w:p w:rsidR="00A0635C" w:rsidRDefault="00DF60F4" w:rsidP="00A0635C">
            <w:pPr>
              <w:pStyle w:val="a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0" cy="3810000"/>
                  <wp:effectExtent l="19050" t="0" r="0" b="0"/>
                  <wp:docPr id="2" name="Рисунок 2" descr="site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te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5C" w:rsidRDefault="00A0635C" w:rsidP="00A0635C">
            <w:pPr>
              <w:rPr>
                <w:rFonts w:ascii="Verdana" w:hAnsi="Verdana"/>
                <w:color w:val="585858"/>
                <w:sz w:val="17"/>
                <w:szCs w:val="17"/>
              </w:rPr>
            </w:pPr>
            <w:r>
              <w:rPr>
                <w:rFonts w:ascii="Verdana" w:hAnsi="Verdana"/>
                <w:color w:val="585858"/>
                <w:sz w:val="17"/>
                <w:szCs w:val="17"/>
              </w:rPr>
              <w:t xml:space="preserve">Рис. 2. Пример размещения элементов внутренних страниц сайта. 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Требования к структуре сайта</w:t>
            </w:r>
            <w:r>
              <w:t xml:space="preserve"> </w:t>
            </w:r>
            <w:r>
              <w:br/>
              <w:t>Все названия разделов сайта, приведенные ниже, являются условными и могут корректироваться по согласованию с Заказчиком в ходе проектирования.</w:t>
            </w:r>
            <w:r>
              <w:br/>
              <w:t>Первоначальная структура сайта должна иметь следующий вид:</w:t>
            </w:r>
            <w:r>
              <w:br/>
              <w:t xml:space="preserve">- О компании </w:t>
            </w:r>
          </w:p>
          <w:p w:rsidR="00A0635C" w:rsidRDefault="00A0635C" w:rsidP="00A0635C">
            <w:pPr>
              <w:pStyle w:val="a5"/>
            </w:pPr>
            <w:r>
              <w:t>a. История компании</w:t>
            </w:r>
            <w:r>
              <w:br/>
              <w:t>b. Дипломы и сертификаты</w:t>
            </w:r>
            <w:r>
              <w:br/>
              <w:t>c. Наши партнеры</w:t>
            </w:r>
            <w:r>
              <w:br/>
              <w:t>d. Наши клиенты</w:t>
            </w:r>
            <w:r>
              <w:br/>
              <w:t>e. Наши координаты</w:t>
            </w:r>
            <w:r>
              <w:br/>
              <w:t xml:space="preserve">f. ... </w:t>
            </w:r>
          </w:p>
          <w:p w:rsidR="00A0635C" w:rsidRDefault="00A0635C" w:rsidP="00A0635C">
            <w:pPr>
              <w:pStyle w:val="a5"/>
            </w:pPr>
            <w:r>
              <w:t>2. Новости</w:t>
            </w:r>
            <w:r>
              <w:br/>
              <w:t>3. т.д.</w:t>
            </w:r>
            <w:r>
              <w:br/>
              <w:t xml:space="preserve">4. пр. </w:t>
            </w:r>
          </w:p>
          <w:p w:rsidR="00A0635C" w:rsidRDefault="00A0635C" w:rsidP="00A0635C">
            <w:pPr>
              <w:rPr>
                <w:rFonts w:ascii="Verdana" w:hAnsi="Verdana"/>
                <w:color w:val="585858"/>
                <w:sz w:val="17"/>
                <w:szCs w:val="17"/>
              </w:rPr>
            </w:pPr>
          </w:p>
          <w:p w:rsidR="00A0635C" w:rsidRDefault="00A0635C" w:rsidP="00A0635C">
            <w:pPr>
              <w:pStyle w:val="3"/>
              <w:rPr>
                <w:rFonts w:ascii="Verdana" w:hAnsi="Verdana"/>
                <w:color w:val="184366"/>
                <w:sz w:val="27"/>
                <w:szCs w:val="27"/>
              </w:rPr>
            </w:pPr>
            <w:bookmarkStart w:id="9" w:name="3_2"/>
            <w:bookmarkEnd w:id="9"/>
            <w:r>
              <w:rPr>
                <w:rFonts w:ascii="Verdana" w:hAnsi="Verdana"/>
              </w:rPr>
              <w:t>Требования к системе управления сайтом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Общие требования к административной части</w:t>
            </w:r>
            <w:r>
              <w:br/>
              <w:t>Для получения доступа к административной части сайта необходимо указать определенный адрес в строке броузера и пройти авторизацию.</w:t>
            </w:r>
            <w:r>
              <w:br/>
              <w:t>Главная страница административной части должна содержать следующие пункты меню:</w:t>
            </w:r>
            <w:r>
              <w:br/>
              <w:t xml:space="preserve">- Станицы сайта (в соответствии с первым уровнем структуры сайта): </w:t>
            </w:r>
          </w:p>
          <w:p w:rsidR="00A0635C" w:rsidRDefault="00A0635C" w:rsidP="00A0635C">
            <w:pPr>
              <w:pStyle w:val="a5"/>
            </w:pPr>
            <w:r>
              <w:t>- О компании</w:t>
            </w:r>
            <w:r>
              <w:br/>
              <w:t>- Новости</w:t>
            </w:r>
            <w:r>
              <w:br/>
              <w:t xml:space="preserve">- т.д.; </w:t>
            </w:r>
          </w:p>
          <w:p w:rsidR="00A0635C" w:rsidRDefault="00DF60F4" w:rsidP="00A0635C">
            <w:pPr>
              <w:pStyle w:val="a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0" cy="4076700"/>
                  <wp:effectExtent l="19050" t="0" r="0" b="0"/>
                  <wp:docPr id="3" name="Рисунок 3" descr="site_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_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635C">
              <w:br/>
              <w:t xml:space="preserve">Рис. 3. Макет формы главной страницы административной части сайта. 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Требования к управлению разделами сайта</w:t>
            </w:r>
            <w:r>
              <w:br/>
              <w:t>Для управления разделами сайта должны быть предусмотрены следующие функции:</w:t>
            </w:r>
            <w:r>
              <w:br/>
              <w:t>- создание подраздела 1 уровня;</w:t>
            </w:r>
            <w:r>
              <w:br/>
              <w:t>- создание подраздела 2 (и далее) уровня;</w:t>
            </w:r>
            <w:r>
              <w:br/>
              <w:t>- редактирование контента страницы;</w:t>
            </w:r>
            <w:r>
              <w:br/>
              <w:t>- удаление раздела;</w:t>
            </w:r>
            <w:r>
              <w:br/>
              <w:t>- перемещение раздела вверх в списке;</w:t>
            </w:r>
            <w:r>
              <w:br/>
              <w:t>- перемещение раздела вниз в списке;</w:t>
            </w:r>
            <w:r>
              <w:br/>
              <w:t>- признак показа (show) или не показа (hide) страницы в клиентской части сайта;</w:t>
            </w:r>
            <w:r>
              <w:br/>
              <w:t xml:space="preserve">- отображение списка подразделов выбранного уровня. 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Управление наполнением сайта</w:t>
            </w:r>
            <w:r>
              <w:br/>
              <w:t>Для управления наполнением сайта должны быть предусмотрены следующие блоки:</w:t>
            </w:r>
            <w:r>
              <w:br/>
              <w:t>1. поле элемента контента, может быть одного из следующих типов:</w:t>
            </w:r>
            <w:r>
              <w:br/>
              <w:t>- строка;</w:t>
            </w:r>
            <w:r>
              <w:br/>
              <w:t>- дата;</w:t>
            </w:r>
            <w:r>
              <w:br/>
              <w:t>- ссылка на файл;</w:t>
            </w:r>
            <w:r>
              <w:br/>
              <w:t>- многострочный текст;</w:t>
            </w:r>
            <w:r>
              <w:br/>
              <w:t>2. элемент контента – состоит из набора полей элемента контента;</w:t>
            </w:r>
            <w:r>
              <w:br/>
              <w:t>3. список элементов контента – состоит из набора элементов контента.</w:t>
            </w:r>
            <w:r>
              <w:br/>
            </w:r>
            <w:r>
              <w:br/>
            </w:r>
            <w:r w:rsidR="00DF60F4">
              <w:rPr>
                <w:noProof/>
              </w:rPr>
              <w:drawing>
                <wp:inline distT="0" distB="0" distL="0" distR="0">
                  <wp:extent cx="5181600" cy="1323975"/>
                  <wp:effectExtent l="19050" t="0" r="0" b="0"/>
                  <wp:docPr id="4" name="Рисунок 4" descr="site_1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te_1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Рис. 4. Поля элемента контента.</w:t>
            </w:r>
            <w:r>
              <w:br/>
            </w:r>
            <w:r>
              <w:br/>
              <w:t>Поле элемента контента типа «Текст» должно редактироваться на отдельной странице в редакторе многострочного текста (данный редактор допускает включение в текст изображений).</w:t>
            </w:r>
            <w:r>
              <w:br/>
            </w:r>
            <w:r>
              <w:br/>
            </w:r>
            <w:r>
              <w:lastRenderedPageBreak/>
              <w:br/>
            </w:r>
            <w:r w:rsidR="00DF60F4">
              <w:rPr>
                <w:noProof/>
              </w:rPr>
              <w:drawing>
                <wp:inline distT="0" distB="0" distL="0" distR="0">
                  <wp:extent cx="5238750" cy="3419475"/>
                  <wp:effectExtent l="19050" t="0" r="0" b="0"/>
                  <wp:docPr id="5" name="Рисунок 5" descr="site_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te_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Рис. 5. Редактор многострочного текста в административной части.</w:t>
            </w:r>
            <w:r>
              <w:br/>
            </w:r>
            <w:r>
              <w:br/>
              <w:t>Для каждого элемента контента должен определяться требуемый набор полей. Например, для элемента «Новость» определяется следующий набор полей контента:</w:t>
            </w:r>
            <w:r>
              <w:br/>
            </w:r>
            <w:r>
              <w:br/>
            </w:r>
            <w:r>
              <w:br/>
            </w:r>
            <w:r w:rsidR="00DF60F4">
              <w:rPr>
                <w:noProof/>
              </w:rPr>
              <w:drawing>
                <wp:inline distT="0" distB="0" distL="0" distR="0">
                  <wp:extent cx="5715000" cy="4076700"/>
                  <wp:effectExtent l="19050" t="0" r="0" b="0"/>
                  <wp:docPr id="6" name="Рисунок 6" descr="site_1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te_1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Рис. 6. Пример представления элемента контента «Новость» в административной части.</w:t>
            </w:r>
            <w:r>
              <w:br/>
            </w:r>
            <w:r>
              <w:br/>
              <w:t>Список элементов контента должен позволять:</w:t>
            </w:r>
            <w:r>
              <w:br/>
              <w:t>• перейти к редактированию полей элемента списка;</w:t>
            </w:r>
            <w:r>
              <w:br/>
              <w:t>• удалить элемент списка;</w:t>
            </w:r>
            <w:r>
              <w:br/>
            </w:r>
            <w:r>
              <w:lastRenderedPageBreak/>
              <w:t>• определить порядок элементов списка вывода в клиентской части;</w:t>
            </w:r>
            <w:r>
              <w:br/>
              <w:t>• указать признак hide\show.</w:t>
            </w:r>
            <w:r>
              <w:br/>
            </w:r>
            <w:r>
              <w:br/>
            </w:r>
            <w:r w:rsidR="00DF60F4">
              <w:rPr>
                <w:noProof/>
              </w:rPr>
              <w:drawing>
                <wp:inline distT="0" distB="0" distL="0" distR="0">
                  <wp:extent cx="6667500" cy="2324100"/>
                  <wp:effectExtent l="19050" t="0" r="0" b="0"/>
                  <wp:docPr id="7" name="Рисунок 7" descr="site_1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te_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Рис. 7. Пример представления списка элементов контента в административной части и их отображения в клиентской части.</w:t>
            </w:r>
            <w:r>
              <w:br/>
            </w:r>
            <w:r>
              <w:br/>
            </w:r>
            <w:r>
              <w:br/>
              <w:t xml:space="preserve">В списке элементов должны выводиться все поля элемента, кроме полей вида «Многострочный текст». 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Управление настройками сайта</w:t>
            </w:r>
            <w:r>
              <w:br/>
              <w:t>В состав настроек сайта должны входить:</w:t>
            </w:r>
            <w:r>
              <w:br/>
              <w:t>- e-mail для …;</w:t>
            </w:r>
            <w:r>
              <w:br/>
              <w:t>- т.д.;</w:t>
            </w:r>
            <w:r>
              <w:br/>
              <w:t xml:space="preserve">- пр. 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Дополнительные функции административной части</w:t>
            </w:r>
            <w:r>
              <w:br/>
              <w:t>В состав дополнительных функций административной части должны входить:</w:t>
            </w:r>
            <w:r>
              <w:br/>
              <w:t xml:space="preserve">- …;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0" w:name="4"/>
            <w:bookmarkEnd w:id="10"/>
            <w:r>
              <w:rPr>
                <w:rFonts w:ascii="Verdana" w:hAnsi="Verdana"/>
              </w:rPr>
              <w:t>Требования к разделению доступа</w:t>
            </w:r>
          </w:p>
          <w:p w:rsidR="00A0635C" w:rsidRDefault="00A0635C" w:rsidP="00A0635C">
            <w:pPr>
              <w:pStyle w:val="a5"/>
            </w:pPr>
            <w:r>
              <w:t xml:space="preserve">Все опубликованные разделы сайта должны открываться для доступа на чтение без аутентификации пользователя. </w:t>
            </w:r>
            <w:r>
              <w:br/>
              <w:t>При попытке входа в закрытый раздел у пользователя не прошедшего аутентификацию, должен быть запрошен логин и пароль.</w:t>
            </w:r>
            <w:r>
              <w:br/>
              <w:t xml:space="preserve">После прохождения аутентификации система должна проверять полномочия пользователя на доступ к запрошенному разделу. Если доступ запрещен, пользователю должно быть выведено сообщение о невозможности доступа в закрытый раздел.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1" w:name="5"/>
            <w:bookmarkEnd w:id="11"/>
            <w:r>
              <w:rPr>
                <w:rFonts w:ascii="Verdana" w:hAnsi="Verdana"/>
              </w:rPr>
              <w:t>Требования к видам обеспечения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2" w:name="5_1"/>
            <w:bookmarkEnd w:id="12"/>
            <w:r>
              <w:rPr>
                <w:rFonts w:ascii="Verdana" w:hAnsi="Verdana"/>
              </w:rPr>
              <w:t>Требования к информационному обеспечению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Требования к хранению данных</w:t>
            </w:r>
            <w:r>
              <w:br/>
      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      </w:r>
            <w:r>
              <w:br/>
              <w:t>Наполнение различных сайтов, функционирование которых поддерживается одной и той же инсталляцией системы, должно храниться под управлением единой СУБД.</w:t>
            </w:r>
            <w:r>
              <w:br/>
            </w:r>
            <w:r>
              <w:rPr>
                <w:rStyle w:val="a4"/>
              </w:rPr>
              <w:t>Требования к языкам программирования</w:t>
            </w:r>
            <w:r>
              <w:br/>
              <w:t>Для реализации статических страниц и шаблонов должны использоваться языки HTML 4.0 и CSS. Исходный код должен разрабатываться в соответствии со стандартами W3C (HTML 4.0).</w:t>
            </w:r>
            <w:r>
              <w:br/>
              <w:t>Для реализации интерактивных элементов клиентской части должны использоваться языки JavaScript и DHTML.</w:t>
            </w:r>
            <w:r>
              <w:br/>
              <w:t>Для реализации динамических страниц должен использоваться язык PHP.</w:t>
            </w:r>
            <w:r>
              <w:br/>
            </w:r>
            <w:r>
              <w:rPr>
                <w:rStyle w:val="a4"/>
              </w:rPr>
              <w:t>Требования к организации гиперссылок</w:t>
            </w:r>
            <w:r>
              <w:br/>
              <w:t>Все ссылки на сайте должны быть относительными (за исключением внешних).</w:t>
            </w:r>
            <w:r>
              <w:br/>
            </w:r>
            <w:r>
              <w:br/>
            </w:r>
            <w:r>
              <w:rPr>
                <w:rStyle w:val="a4"/>
              </w:rPr>
              <w:t>Требования к иллюстрациям</w:t>
            </w:r>
            <w:r>
              <w:br/>
              <w:t>Все рисунки и фото объемом более 1 kb (кроме элементов дизайна страницы) должны быть выполнены с замещающим текстом. Все рисунки должны быть в формате gif или jpg.</w:t>
            </w:r>
            <w:r>
              <w:br/>
            </w:r>
            <w:r>
              <w:rPr>
                <w:rStyle w:val="a4"/>
              </w:rPr>
              <w:t>Требования к объему одной страницы</w:t>
            </w:r>
            <w:r>
              <w:br/>
            </w:r>
            <w:r>
              <w:lastRenderedPageBreak/>
              <w:t>Объем одной стандартной загружаемой страницы сайта в среднем не должен превышать 170 kb.</w:t>
            </w:r>
            <w:r>
              <w:br/>
              <w:t xml:space="preserve">Объем flash-заставки не должен превышать 300 Kb.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3" w:name="5_2"/>
            <w:bookmarkStart w:id="14" w:name="5_3"/>
            <w:bookmarkStart w:id="15" w:name="5_4"/>
            <w:bookmarkEnd w:id="13"/>
            <w:bookmarkEnd w:id="14"/>
            <w:bookmarkEnd w:id="15"/>
            <w:r>
              <w:rPr>
                <w:rFonts w:ascii="Verdana" w:hAnsi="Verdana"/>
              </w:rPr>
              <w:t>Требования к лингвистическому обеспечению</w:t>
            </w:r>
          </w:p>
          <w:p w:rsidR="00A0635C" w:rsidRDefault="00A0635C" w:rsidP="00A0635C">
            <w:pPr>
              <w:pStyle w:val="a5"/>
            </w:pPr>
            <w:r>
              <w:t xml:space="preserve">Сайт должен выполняться на русском и английском языках. Должна быть предусмотрена возможность переключения между русским и английским языками на любой из страниц сайта.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6" w:name="5_5"/>
            <w:bookmarkEnd w:id="16"/>
            <w:r>
              <w:rPr>
                <w:rFonts w:ascii="Verdana" w:hAnsi="Verdana"/>
              </w:rPr>
              <w:t>Требования к эргономике и технической эстетике</w:t>
            </w:r>
          </w:p>
          <w:p w:rsidR="00A0635C" w:rsidRDefault="00A0635C" w:rsidP="00A0635C">
            <w:pPr>
              <w:pStyle w:val="a5"/>
            </w:pPr>
            <w:r>
              <w:t>Сайт должен быть оптимизирован для просмотра при разрешении 1024*768, 1280*1024 без горизонтальной полосы прокрутки и без пустых (белых) полей для основных типов разрешения.</w:t>
            </w:r>
            <w:r>
              <w:br/>
              <w:t>Элементы управления должны быть сгруппированы однотипно – горизонтально либо вертикально – на всех страницах.</w:t>
            </w:r>
            <w:r>
              <w:br/>
              <w:t>На каждой странице должны отображаться логотип компании и контактная информация.</w:t>
            </w:r>
            <w:r>
              <w:br/>
              <w:t xml:space="preserve">Интерфейс подключаемых модулей должен быть выполнен в едином стиле с интерфейсом ядра системы и должен обеспечивать возможность прозрачного перемещения администратора между модулями системы и использование одинаковых процедур управления и навигационных элементов для выполнения однотипных операций.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7" w:name="6"/>
            <w:bookmarkEnd w:id="17"/>
            <w:r>
              <w:rPr>
                <w:rFonts w:ascii="Verdana" w:hAnsi="Verdana"/>
              </w:rPr>
              <w:t>Требования к приемке-сдаче проекта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8" w:name="6_1"/>
            <w:bookmarkEnd w:id="18"/>
            <w:r>
              <w:rPr>
                <w:rFonts w:ascii="Verdana" w:hAnsi="Verdana"/>
              </w:rPr>
              <w:t>Требования к наполнению информацией</w:t>
            </w:r>
          </w:p>
          <w:p w:rsidR="00A0635C" w:rsidRDefault="00A0635C" w:rsidP="00A0635C">
            <w:pPr>
              <w:pStyle w:val="a5"/>
            </w:pPr>
            <w:r>
              <w:rPr>
                <w:rStyle w:val="a4"/>
              </w:rPr>
              <w:t>Общие требования к информационному наполнению</w:t>
            </w:r>
            <w:r>
              <w:br/>
              <w:t>В рамках работ по данному проекту Исполнитель обеспечивает наполнение разделов сайта предоставленными Заказчиком материалами в порядке, указанном в п. 6.1.2.</w:t>
            </w:r>
            <w:r>
              <w:br/>
              <w:t>Исполнитель обеспечивает обработку иллюстраций для приведения их в соответствие с техническими требованиями и HTML-верстку подготовленных материалов. Сканирование, набор и правка-вычитка текстов, ретушь, монтаж, перевод и другие работы могут быть выполнены Исполнителем на основании дополнительного соглашения (после просмотра имеющихся у заказчика материалов).</w:t>
            </w:r>
            <w:r>
              <w:br/>
              <w:t>После сдачи системы в эксплуатацию информационное наполнение разделов, осуществляется на основании договора на поддержку сайта.</w:t>
            </w:r>
            <w:r>
              <w:br/>
              <w:t>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дизайн-концепции.</w:t>
            </w:r>
            <w:r>
              <w:br/>
            </w:r>
            <w:r>
              <w:rPr>
                <w:rStyle w:val="a4"/>
              </w:rPr>
              <w:t xml:space="preserve">Порядок предоставления информационного наполнения </w:t>
            </w:r>
            <w:r>
              <w:br/>
              <w:t>Заказчик предоставляет материалы в электронной форме в zip-архиве, содержащем дерево директорий, соответствующих структуре сайта.</w:t>
            </w:r>
            <w:r>
              <w:br/>
              <w:t>В каждой директории размещается набор документов в формате MS Word – по одному документу на каждый информационный модуль, информационные блоки которого опубликованы в соответствующем разделе. Не допускается размещение текста в виде графических изображений или иных нетекстовых элементов.</w:t>
            </w:r>
            <w:r>
              <w:br/>
              <w:t>Изображения могут быть размещены как в тексте внутри файла, так и в виде отдельного изображения. Однако, в последнем случае текст должен содержать ссылку на изображение в виде указания пути и названия файла изображения.</w:t>
            </w:r>
            <w:r>
              <w:br/>
              <w:t>Для каждого информационного модуля структура документа должна соответствовать шаблонам, предоставляемым Исполнителем до начала этапа предоставления материалов.</w:t>
            </w:r>
            <w:r>
              <w:br/>
              <w:t>Материалы для первоначального наполнения разделов должны быть полностью представлены Исполнителю в сроки, установленные планом-графиком работ. Допускается передача материалов частями, в нескольких zip-файлах, соответствующих приведенным требованиям.</w:t>
            </w:r>
            <w:r>
              <w:br/>
              <w:t>Передача материалов в объеме и формате, соответствующем настоящему ТЗ закрепляется подписанием Акта о передаче информационного наполнения.</w:t>
            </w:r>
            <w:r>
              <w:br/>
              <w:t>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плату.</w:t>
            </w:r>
            <w:r>
              <w:br/>
              <w:t xml:space="preserve">Информационные материалы, не предоставленные Заказчиком в сроки, установленные планом-графиком работ, размещаются Исполнителем по гарантийному письму Исполнителя в течение 2-х недель после сдачи-приемки проекта. На эту часть информационных материалов также накладываются требования к формату предоставления, изложенные выше.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19" w:name="6_2"/>
            <w:bookmarkEnd w:id="19"/>
            <w:r>
              <w:rPr>
                <w:rFonts w:ascii="Verdana" w:hAnsi="Verdana"/>
              </w:rPr>
              <w:t>Требования к персоналу</w:t>
            </w:r>
          </w:p>
          <w:p w:rsidR="00A0635C" w:rsidRDefault="00A0635C" w:rsidP="00A0635C">
            <w:pPr>
              <w:pStyle w:val="a5"/>
            </w:pPr>
            <w:r>
              <w:t xml:space="preserve">Для эксплуатации веб-интерфейса системы динамического управления наполнением от администратора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 (например, MS IE 6.0 или выше).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20" w:name="6_3"/>
            <w:bookmarkEnd w:id="20"/>
            <w:r>
              <w:rPr>
                <w:rFonts w:ascii="Verdana" w:hAnsi="Verdana"/>
              </w:rPr>
              <w:t>Порядок предоставления дистрибутива</w:t>
            </w:r>
          </w:p>
          <w:p w:rsidR="00A0635C" w:rsidRDefault="00A0635C" w:rsidP="00A0635C">
            <w:pPr>
              <w:pStyle w:val="a5"/>
            </w:pPr>
            <w:r>
              <w:t>По окончании разработки Исполнитель должен предоставить Заказчику дистрибутив системы в составе:</w:t>
            </w:r>
            <w:r>
              <w:br/>
            </w:r>
            <w:r>
              <w:lastRenderedPageBreak/>
              <w:t>-архив с исходными кодами всех программных модулей и разделов сайта;</w:t>
            </w:r>
            <w:r>
              <w:br/>
              <w:t>- дамп проектной базы данных с актуальной информацией.</w:t>
            </w:r>
            <w:r>
              <w:br/>
              <w:t xml:space="preserve">Дистрибутив предоставляется на CD-диске в виде файлового архива. </w:t>
            </w:r>
          </w:p>
          <w:p w:rsidR="00A0635C" w:rsidRDefault="00A0635C" w:rsidP="00A0635C">
            <w:pPr>
              <w:pStyle w:val="3"/>
              <w:rPr>
                <w:rFonts w:ascii="Verdana" w:hAnsi="Verdana"/>
              </w:rPr>
            </w:pPr>
            <w:bookmarkStart w:id="21" w:name="6_4"/>
            <w:bookmarkEnd w:id="21"/>
            <w:r>
              <w:rPr>
                <w:rFonts w:ascii="Verdana" w:hAnsi="Verdana"/>
              </w:rPr>
              <w:t>Порядок переноса сайта на технические средства заказчика</w:t>
            </w:r>
          </w:p>
          <w:p w:rsidR="00A0635C" w:rsidRDefault="00A0635C" w:rsidP="00A0635C">
            <w:pPr>
              <w:pStyle w:val="a5"/>
            </w:pPr>
            <w:r>
              <w:t>После завершения сдачи-приемки сайта, в рамках гарантийной поддержки Исполнителем производится однократный перенос разработанного программного обеспечения на аппаратные средства Заказчика. Соответствие программно-аппаратной платформы требованиям настоящего документа обеспечивает Заказчик.</w:t>
            </w:r>
            <w:r>
              <w:br/>
              <w:t xml:space="preserve">Перед осуществлением переноса Заказчик обеспечивает удаленный shell-доступ к веб-серверу и доступ к базе данных сайта. </w:t>
            </w:r>
          </w:p>
        </w:tc>
      </w:tr>
    </w:tbl>
    <w:p w:rsidR="00A0635C" w:rsidRDefault="00A0635C" w:rsidP="00A0635C">
      <w:r>
        <w:rPr>
          <w:rStyle w:val="articleseperator"/>
          <w:rFonts w:ascii="Verdana" w:hAnsi="Verdana"/>
          <w:color w:val="585858"/>
          <w:sz w:val="17"/>
          <w:szCs w:val="17"/>
        </w:rPr>
        <w:lastRenderedPageBreak/>
        <w:t> </w:t>
      </w:r>
    </w:p>
    <w:p w:rsidR="009A2AB1" w:rsidRDefault="009A2AB1"/>
    <w:sectPr w:rsidR="009A2AB1" w:rsidSect="00A0635C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26ED"/>
    <w:multiLevelType w:val="multilevel"/>
    <w:tmpl w:val="3292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635C"/>
    <w:rsid w:val="002501C5"/>
    <w:rsid w:val="009A2AB1"/>
    <w:rsid w:val="00A0635C"/>
    <w:rsid w:val="00D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35C"/>
    <w:rPr>
      <w:sz w:val="24"/>
      <w:szCs w:val="24"/>
    </w:rPr>
  </w:style>
  <w:style w:type="paragraph" w:styleId="3">
    <w:name w:val="heading 3"/>
    <w:basedOn w:val="a"/>
    <w:next w:val="a"/>
    <w:qFormat/>
    <w:rsid w:val="00A063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0635C"/>
    <w:rPr>
      <w:color w:val="0000FF"/>
      <w:u w:val="single"/>
    </w:rPr>
  </w:style>
  <w:style w:type="character" w:styleId="a4">
    <w:name w:val="Strong"/>
    <w:basedOn w:val="a0"/>
    <w:qFormat/>
    <w:rsid w:val="00A0635C"/>
    <w:rPr>
      <w:b/>
      <w:bCs/>
    </w:rPr>
  </w:style>
  <w:style w:type="paragraph" w:styleId="a5">
    <w:name w:val="Normal (Web)"/>
    <w:basedOn w:val="a"/>
    <w:rsid w:val="00A0635C"/>
    <w:pPr>
      <w:spacing w:before="100" w:beforeAutospacing="1" w:after="100" w:afterAutospacing="1"/>
    </w:pPr>
    <w:rPr>
      <w:rFonts w:ascii="Verdana" w:hAnsi="Verdana"/>
      <w:color w:val="585858"/>
      <w:sz w:val="17"/>
      <w:szCs w:val="17"/>
    </w:rPr>
  </w:style>
  <w:style w:type="character" w:customStyle="1" w:styleId="articleseperator">
    <w:name w:val="article_seperator"/>
    <w:basedOn w:val="a0"/>
    <w:rsid w:val="00A06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ost.com/index.php?option=com_content&amp;task=view&amp;id=182&amp;Itemid=85" TargetMode="External"/><Relationship Id="rId13" Type="http://schemas.openxmlformats.org/officeDocument/2006/relationships/hyperlink" Target="http://www.rugost.com/index.php?option=com_content&amp;task=view&amp;id=182&amp;Itemid=85" TargetMode="External"/><Relationship Id="rId18" Type="http://schemas.openxmlformats.org/officeDocument/2006/relationships/hyperlink" Target="http://www.rugost.com/index.php?option=com_content&amp;task=view&amp;id=182&amp;Itemid=85" TargetMode="External"/><Relationship Id="rId26" Type="http://schemas.openxmlformats.org/officeDocument/2006/relationships/hyperlink" Target="http://www.rugost.com/index.php?option=com_content&amp;task=view&amp;id=182&amp;Itemid=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gost.com/index.php?option=com_content&amp;task=view&amp;id=182&amp;Itemid=8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ugost.com/index.php?option=com_content&amp;task=view&amp;id=182&amp;Itemid=85" TargetMode="External"/><Relationship Id="rId12" Type="http://schemas.openxmlformats.org/officeDocument/2006/relationships/hyperlink" Target="http://www.rugost.com/index.php?option=com_content&amp;task=view&amp;id=182&amp;Itemid=85" TargetMode="External"/><Relationship Id="rId17" Type="http://schemas.openxmlformats.org/officeDocument/2006/relationships/hyperlink" Target="http://www.rugost.com/index.php?option=com_content&amp;task=view&amp;id=182&amp;Itemid=85" TargetMode="External"/><Relationship Id="rId25" Type="http://schemas.openxmlformats.org/officeDocument/2006/relationships/hyperlink" Target="http://www.rugost.com/index.php?option=com_content&amp;task=view&amp;id=182&amp;Itemid=85" TargetMode="External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rugost.com/index.php?option=com_content&amp;task=view&amp;id=182&amp;Itemid=85" TargetMode="External"/><Relationship Id="rId20" Type="http://schemas.openxmlformats.org/officeDocument/2006/relationships/hyperlink" Target="http://www.rugost.com/index.php?option=com_content&amp;task=view&amp;id=182&amp;Itemid=8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rugost.com/index.php?option=com_content&amp;task=view&amp;id=182&amp;Itemid=85" TargetMode="External"/><Relationship Id="rId11" Type="http://schemas.openxmlformats.org/officeDocument/2006/relationships/hyperlink" Target="http://www.rugost.com/index.php?option=com_content&amp;task=view&amp;id=182&amp;Itemid=85" TargetMode="External"/><Relationship Id="rId24" Type="http://schemas.openxmlformats.org/officeDocument/2006/relationships/hyperlink" Target="http://www.rugost.com/index.php?option=com_content&amp;task=view&amp;id=182&amp;Itemid=85" TargetMode="External"/><Relationship Id="rId32" Type="http://schemas.openxmlformats.org/officeDocument/2006/relationships/image" Target="media/image6.jpeg"/><Relationship Id="rId5" Type="http://schemas.openxmlformats.org/officeDocument/2006/relationships/hyperlink" Target="http://www.rugost.com/index.php?option=com_content&amp;task=view&amp;id=182&amp;Itemid=85" TargetMode="External"/><Relationship Id="rId15" Type="http://schemas.openxmlformats.org/officeDocument/2006/relationships/hyperlink" Target="http://www.rugost.com/index.php?option=com_content&amp;task=view&amp;id=182&amp;Itemid=85" TargetMode="External"/><Relationship Id="rId23" Type="http://schemas.openxmlformats.org/officeDocument/2006/relationships/hyperlink" Target="http://www.rugost.com/index.php?option=com_content&amp;task=view&amp;id=182&amp;Itemid=85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www.rugost.com/index.php?option=com_content&amp;task=view&amp;id=182&amp;Itemid=85" TargetMode="External"/><Relationship Id="rId19" Type="http://schemas.openxmlformats.org/officeDocument/2006/relationships/hyperlink" Target="http://www.rugost.com/index.php?option=com_content&amp;task=view&amp;id=182&amp;Itemid=85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rugost.com/index.php?option=com_content&amp;task=view&amp;id=182&amp;Itemid=85" TargetMode="External"/><Relationship Id="rId14" Type="http://schemas.openxmlformats.org/officeDocument/2006/relationships/hyperlink" Target="http://www.rugost.com/index.php?option=com_content&amp;task=view&amp;id=182&amp;Itemid=85" TargetMode="External"/><Relationship Id="rId22" Type="http://schemas.openxmlformats.org/officeDocument/2006/relationships/hyperlink" Target="http://www.rugost.com/index.php?option=com_content&amp;task=view&amp;id=182&amp;Itemid=85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 ИНТЕРНЕТ-САЙТА </vt:lpstr>
    </vt:vector>
  </TitlesOfParts>
  <Company>CIT KSU</Company>
  <LinksUpToDate>false</LinksUpToDate>
  <CharactersWithSpaces>22452</CharactersWithSpaces>
  <SharedDoc>false</SharedDoc>
  <HLinks>
    <vt:vector size="132" baseType="variant">
      <vt:variant>
        <vt:i4>3932251</vt:i4>
      </vt:variant>
      <vt:variant>
        <vt:i4>63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6_4#6_4</vt:lpwstr>
      </vt:variant>
      <vt:variant>
        <vt:i4>3932252</vt:i4>
      </vt:variant>
      <vt:variant>
        <vt:i4>60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6_3#6_3</vt:lpwstr>
      </vt:variant>
      <vt:variant>
        <vt:i4>3932253</vt:i4>
      </vt:variant>
      <vt:variant>
        <vt:i4>57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6_2#6_2</vt:lpwstr>
      </vt:variant>
      <vt:variant>
        <vt:i4>3932254</vt:i4>
      </vt:variant>
      <vt:variant>
        <vt:i4>54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6_1#6_1</vt:lpwstr>
      </vt:variant>
      <vt:variant>
        <vt:i4>3932249</vt:i4>
      </vt:variant>
      <vt:variant>
        <vt:i4>51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6#6</vt:lpwstr>
      </vt:variant>
      <vt:variant>
        <vt:i4>3932250</vt:i4>
      </vt:variant>
      <vt:variant>
        <vt:i4>48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5_5#5_5</vt:lpwstr>
      </vt:variant>
      <vt:variant>
        <vt:i4>3932251</vt:i4>
      </vt:variant>
      <vt:variant>
        <vt:i4>45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5_4#5_4</vt:lpwstr>
      </vt:variant>
      <vt:variant>
        <vt:i4>3932252</vt:i4>
      </vt:variant>
      <vt:variant>
        <vt:i4>42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5_3#5_3</vt:lpwstr>
      </vt:variant>
      <vt:variant>
        <vt:i4>3932253</vt:i4>
      </vt:variant>
      <vt:variant>
        <vt:i4>39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5_2#5_2</vt:lpwstr>
      </vt:variant>
      <vt:variant>
        <vt:i4>3932254</vt:i4>
      </vt:variant>
      <vt:variant>
        <vt:i4>36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5_1#5_1</vt:lpwstr>
      </vt:variant>
      <vt:variant>
        <vt:i4>3932250</vt:i4>
      </vt:variant>
      <vt:variant>
        <vt:i4>33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5#5</vt:lpwstr>
      </vt:variant>
      <vt:variant>
        <vt:i4>3932251</vt:i4>
      </vt:variant>
      <vt:variant>
        <vt:i4>30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4#4</vt:lpwstr>
      </vt:variant>
      <vt:variant>
        <vt:i4>3932253</vt:i4>
      </vt:variant>
      <vt:variant>
        <vt:i4>27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3_2#3_2</vt:lpwstr>
      </vt:variant>
      <vt:variant>
        <vt:i4>3932254</vt:i4>
      </vt:variant>
      <vt:variant>
        <vt:i4>24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3_1#3_1</vt:lpwstr>
      </vt:variant>
      <vt:variant>
        <vt:i4>3932252</vt:i4>
      </vt:variant>
      <vt:variant>
        <vt:i4>21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3#3</vt:lpwstr>
      </vt:variant>
      <vt:variant>
        <vt:i4>3932253</vt:i4>
      </vt:variant>
      <vt:variant>
        <vt:i4>18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2_2#2_2</vt:lpwstr>
      </vt:variant>
      <vt:variant>
        <vt:i4>3932254</vt:i4>
      </vt:variant>
      <vt:variant>
        <vt:i4>15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2_1#2_1</vt:lpwstr>
      </vt:variant>
      <vt:variant>
        <vt:i4>3932253</vt:i4>
      </vt:variant>
      <vt:variant>
        <vt:i4>12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2#2</vt:lpwstr>
      </vt:variant>
      <vt:variant>
        <vt:i4>3932253</vt:i4>
      </vt:variant>
      <vt:variant>
        <vt:i4>9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1_2#1_2</vt:lpwstr>
      </vt:variant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1_1#1_1</vt:lpwstr>
      </vt:variant>
      <vt:variant>
        <vt:i4>3932254</vt:i4>
      </vt:variant>
      <vt:variant>
        <vt:i4>3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1#1</vt:lpwstr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http://www.rugost.com/index.php?option=com_content&amp;task=view&amp;id=182&amp;Itemid=85</vt:lpwstr>
      </vt:variant>
      <vt:variant>
        <vt:lpwstr>0#0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ИНТЕРНЕТ-САЙТА</dc:title>
  <dc:creator>213</dc:creator>
  <cp:lastModifiedBy>Игорь</cp:lastModifiedBy>
  <cp:revision>2</cp:revision>
  <dcterms:created xsi:type="dcterms:W3CDTF">2016-09-24T17:02:00Z</dcterms:created>
  <dcterms:modified xsi:type="dcterms:W3CDTF">2016-09-24T17:02:00Z</dcterms:modified>
</cp:coreProperties>
</file>